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91CC0" w14:textId="3265DA70" w:rsidR="00742418" w:rsidRDefault="00742418" w:rsidP="00742418">
      <w:pPr>
        <w:jc w:val="both"/>
        <w:rPr>
          <w:rFonts w:ascii="Arial" w:hAnsi="Arial" w:cs="Arial"/>
          <w:b/>
          <w:bCs/>
        </w:rPr>
      </w:pPr>
      <w:bookmarkStart w:id="0" w:name="_GoBack"/>
      <w:bookmarkEnd w:id="0"/>
      <w:r>
        <w:rPr>
          <w:rFonts w:ascii="Arial" w:hAnsi="Arial" w:cs="Arial"/>
          <w:b/>
          <w:bCs/>
        </w:rPr>
        <w:t>North West Regional Board meeting 14 February 2020</w:t>
      </w:r>
    </w:p>
    <w:p w14:paraId="454E0B8B" w14:textId="77777777" w:rsidR="00742418" w:rsidRDefault="00742418" w:rsidP="00742418">
      <w:pPr>
        <w:jc w:val="both"/>
        <w:rPr>
          <w:rFonts w:ascii="Arial" w:hAnsi="Arial" w:cs="Arial"/>
          <w:b/>
          <w:bCs/>
        </w:rPr>
      </w:pPr>
    </w:p>
    <w:p w14:paraId="3B93D093" w14:textId="0879D787" w:rsidR="00742418" w:rsidRDefault="00742418" w:rsidP="00742418">
      <w:pPr>
        <w:jc w:val="both"/>
        <w:rPr>
          <w:rFonts w:ascii="Arial" w:hAnsi="Arial" w:cs="Arial"/>
        </w:rPr>
      </w:pPr>
      <w:r>
        <w:rPr>
          <w:rFonts w:ascii="Arial" w:hAnsi="Arial" w:cs="Arial"/>
          <w:b/>
          <w:bCs/>
        </w:rPr>
        <w:t>Confidential Session</w:t>
      </w:r>
    </w:p>
    <w:p w14:paraId="30B579EF" w14:textId="77777777" w:rsidR="00742418" w:rsidRDefault="00742418" w:rsidP="00742418">
      <w:pPr>
        <w:jc w:val="both"/>
        <w:rPr>
          <w:rFonts w:ascii="Arial" w:hAnsi="Arial" w:cs="Arial"/>
        </w:rPr>
      </w:pPr>
      <w:r>
        <w:rPr>
          <w:rFonts w:ascii="Arial" w:hAnsi="Arial" w:cs="Arial"/>
        </w:rPr>
        <w:t> </w:t>
      </w:r>
    </w:p>
    <w:p w14:paraId="3D139A32" w14:textId="77777777" w:rsidR="00742418" w:rsidRDefault="00742418" w:rsidP="00742418">
      <w:pPr>
        <w:pStyle w:val="ListParagraph"/>
        <w:numPr>
          <w:ilvl w:val="0"/>
          <w:numId w:val="1"/>
        </w:numPr>
        <w:spacing w:before="0" w:beforeAutospacing="0" w:after="0" w:afterAutospacing="0"/>
        <w:jc w:val="both"/>
        <w:rPr>
          <w:rFonts w:ascii="Arial" w:eastAsia="Times New Roman" w:hAnsi="Arial" w:cs="Arial"/>
        </w:rPr>
      </w:pPr>
      <w:r>
        <w:rPr>
          <w:rFonts w:ascii="Arial" w:eastAsia="Times New Roman" w:hAnsi="Arial" w:cs="Arial"/>
        </w:rPr>
        <w:t xml:space="preserve">Recruitment and retention </w:t>
      </w:r>
      <w:proofErr w:type="gramStart"/>
      <w:r>
        <w:rPr>
          <w:rFonts w:ascii="Arial" w:eastAsia="Times New Roman" w:hAnsi="Arial" w:cs="Arial"/>
        </w:rPr>
        <w:t>continues</w:t>
      </w:r>
      <w:proofErr w:type="gramEnd"/>
      <w:r>
        <w:rPr>
          <w:rFonts w:ascii="Arial" w:eastAsia="Times New Roman" w:hAnsi="Arial" w:cs="Arial"/>
        </w:rPr>
        <w:t xml:space="preserve"> to move in the right direction with growth across all membership categories.  We ended 2019 above target in all membership categories and start 2020 with newly set targets to retain and grow our membership.</w:t>
      </w:r>
      <w:r>
        <w:rPr>
          <w:rStyle w:val="apple-converted-space"/>
          <w:rFonts w:ascii="Arial" w:eastAsia="Times New Roman" w:hAnsi="Arial" w:cs="Arial"/>
        </w:rPr>
        <w:t> </w:t>
      </w:r>
    </w:p>
    <w:p w14:paraId="340F37DF" w14:textId="77777777" w:rsidR="00742418" w:rsidRDefault="00742418" w:rsidP="00742418">
      <w:pPr>
        <w:jc w:val="both"/>
        <w:rPr>
          <w:rFonts w:ascii="Arial" w:hAnsi="Arial" w:cs="Arial"/>
        </w:rPr>
      </w:pPr>
      <w:r>
        <w:rPr>
          <w:rFonts w:ascii="Arial" w:hAnsi="Arial" w:cs="Arial"/>
        </w:rPr>
        <w:t> </w:t>
      </w:r>
    </w:p>
    <w:p w14:paraId="46DF3955" w14:textId="77777777" w:rsidR="00742418" w:rsidRDefault="00742418" w:rsidP="00742418">
      <w:pPr>
        <w:pStyle w:val="ListParagraph"/>
        <w:numPr>
          <w:ilvl w:val="0"/>
          <w:numId w:val="2"/>
        </w:numPr>
        <w:spacing w:before="0" w:beforeAutospacing="0" w:after="0" w:afterAutospacing="0"/>
        <w:jc w:val="both"/>
        <w:rPr>
          <w:rFonts w:ascii="Arial" w:eastAsia="Times New Roman" w:hAnsi="Arial" w:cs="Arial"/>
        </w:rPr>
      </w:pPr>
      <w:r>
        <w:rPr>
          <w:rFonts w:ascii="Arial" w:eastAsia="Times New Roman" w:hAnsi="Arial" w:cs="Arial"/>
        </w:rPr>
        <w:t>Plans to relocate the North West Regional Office is making significant progress and we anticipate a moving date of 4</w:t>
      </w:r>
      <w:r>
        <w:rPr>
          <w:rFonts w:ascii="Arial" w:eastAsia="Times New Roman" w:hAnsi="Arial" w:cs="Arial"/>
          <w:vertAlign w:val="superscript"/>
        </w:rPr>
        <w:t>th</w:t>
      </w:r>
      <w:r>
        <w:rPr>
          <w:rStyle w:val="apple-converted-space"/>
          <w:rFonts w:ascii="Arial" w:eastAsia="Times New Roman" w:hAnsi="Arial" w:cs="Arial"/>
        </w:rPr>
        <w:t> </w:t>
      </w:r>
      <w:r>
        <w:rPr>
          <w:rFonts w:ascii="Arial" w:eastAsia="Times New Roman" w:hAnsi="Arial" w:cs="Arial"/>
        </w:rPr>
        <w:t>March if all things go to plan.  The New Office User Group continues to meet and will communicate progress and final arrangements with staff and the wider membership going forward.</w:t>
      </w:r>
    </w:p>
    <w:p w14:paraId="7CA74B1D" w14:textId="77777777" w:rsidR="00742418" w:rsidRDefault="00742418" w:rsidP="00742418">
      <w:pPr>
        <w:jc w:val="both"/>
        <w:rPr>
          <w:rFonts w:ascii="Arial" w:hAnsi="Arial" w:cs="Arial"/>
        </w:rPr>
      </w:pPr>
      <w:r>
        <w:rPr>
          <w:rFonts w:ascii="Arial" w:hAnsi="Arial" w:cs="Arial"/>
        </w:rPr>
        <w:t> </w:t>
      </w:r>
    </w:p>
    <w:p w14:paraId="38F9A48D" w14:textId="77777777" w:rsidR="00742418" w:rsidRDefault="00742418" w:rsidP="00742418">
      <w:pPr>
        <w:pStyle w:val="ListParagraph"/>
        <w:numPr>
          <w:ilvl w:val="0"/>
          <w:numId w:val="3"/>
        </w:numPr>
        <w:spacing w:before="0" w:beforeAutospacing="0" w:after="0" w:afterAutospacing="0"/>
        <w:jc w:val="both"/>
        <w:rPr>
          <w:rFonts w:ascii="Arial" w:eastAsia="Times New Roman" w:hAnsi="Arial" w:cs="Arial"/>
        </w:rPr>
      </w:pPr>
      <w:r>
        <w:rPr>
          <w:rFonts w:ascii="Arial" w:eastAsia="Times New Roman" w:hAnsi="Arial" w:cs="Arial"/>
        </w:rPr>
        <w:t xml:space="preserve">The Board reviewed expenditure of board funds for 2019 and decided on how to allocate its funding for 2020.  The bidding process that has been adopted in previous years is to be continued.  Branches are therefore encouraged to continue in their bidding processes to obtain board funding to help support member activities within their branches.  An allocation of funding has also been </w:t>
      </w:r>
      <w:proofErr w:type="gramStart"/>
      <w:r>
        <w:rPr>
          <w:rFonts w:ascii="Arial" w:eastAsia="Times New Roman" w:hAnsi="Arial" w:cs="Arial"/>
        </w:rPr>
        <w:t>designated  to</w:t>
      </w:r>
      <w:proofErr w:type="gramEnd"/>
      <w:r>
        <w:rPr>
          <w:rFonts w:ascii="Arial" w:eastAsia="Times New Roman" w:hAnsi="Arial" w:cs="Arial"/>
        </w:rPr>
        <w:t xml:space="preserve"> help support non-voting members attend Congress as in previous years.  A board </w:t>
      </w:r>
      <w:proofErr w:type="gramStart"/>
      <w:r>
        <w:rPr>
          <w:rFonts w:ascii="Arial" w:eastAsia="Times New Roman" w:hAnsi="Arial" w:cs="Arial"/>
        </w:rPr>
        <w:t>sub group</w:t>
      </w:r>
      <w:proofErr w:type="gramEnd"/>
      <w:r>
        <w:rPr>
          <w:rFonts w:ascii="Arial" w:eastAsia="Times New Roman" w:hAnsi="Arial" w:cs="Arial"/>
        </w:rPr>
        <w:t xml:space="preserve"> has been set up to manage and publicise this process going forward.</w:t>
      </w:r>
    </w:p>
    <w:p w14:paraId="5C2A895E" w14:textId="77777777" w:rsidR="00742418" w:rsidRDefault="00742418" w:rsidP="00742418">
      <w:pPr>
        <w:jc w:val="both"/>
        <w:rPr>
          <w:rFonts w:ascii="Arial" w:hAnsi="Arial" w:cs="Arial"/>
        </w:rPr>
      </w:pPr>
      <w:r>
        <w:rPr>
          <w:rFonts w:ascii="Arial" w:hAnsi="Arial" w:cs="Arial"/>
        </w:rPr>
        <w:t> </w:t>
      </w:r>
    </w:p>
    <w:p w14:paraId="66E4B450" w14:textId="77777777" w:rsidR="00742418" w:rsidRDefault="00742418" w:rsidP="00742418">
      <w:pPr>
        <w:pStyle w:val="ListParagraph"/>
        <w:numPr>
          <w:ilvl w:val="0"/>
          <w:numId w:val="4"/>
        </w:numPr>
        <w:spacing w:before="0" w:beforeAutospacing="0" w:after="0" w:afterAutospacing="0"/>
        <w:jc w:val="both"/>
        <w:rPr>
          <w:rFonts w:ascii="Arial" w:eastAsia="Times New Roman" w:hAnsi="Arial" w:cs="Arial"/>
        </w:rPr>
      </w:pPr>
      <w:r>
        <w:rPr>
          <w:rFonts w:ascii="Arial" w:eastAsia="Times New Roman" w:hAnsi="Arial" w:cs="Arial"/>
        </w:rPr>
        <w:t xml:space="preserve">The Board discussed the Branch Expenses Pilot that had been running during 2019 and 2020.  The views of the Branch Executives, that had offered their feedback, was that they would like this process to continue.  The consensus of the Board was that they would also like for </w:t>
      </w:r>
      <w:proofErr w:type="gramStart"/>
      <w:r>
        <w:rPr>
          <w:rFonts w:ascii="Arial" w:eastAsia="Times New Roman" w:hAnsi="Arial" w:cs="Arial"/>
        </w:rPr>
        <w:t>this  process</w:t>
      </w:r>
      <w:proofErr w:type="gramEnd"/>
      <w:r>
        <w:rPr>
          <w:rFonts w:ascii="Arial" w:eastAsia="Times New Roman" w:hAnsi="Arial" w:cs="Arial"/>
        </w:rPr>
        <w:t xml:space="preserve"> to continue and formally wished for Council to consider this request.  Dave Dawes agreed to progress this item to Council and to communication the outcome at a future meeting.   </w:t>
      </w:r>
    </w:p>
    <w:p w14:paraId="6EE640BE" w14:textId="77777777" w:rsidR="00742418" w:rsidRDefault="00742418" w:rsidP="00742418">
      <w:pPr>
        <w:jc w:val="both"/>
        <w:rPr>
          <w:rFonts w:ascii="Arial" w:hAnsi="Arial" w:cs="Arial"/>
        </w:rPr>
      </w:pPr>
      <w:r>
        <w:rPr>
          <w:rFonts w:ascii="Arial" w:hAnsi="Arial" w:cs="Arial"/>
        </w:rPr>
        <w:t> </w:t>
      </w:r>
    </w:p>
    <w:p w14:paraId="124EB781" w14:textId="77777777" w:rsidR="00742418" w:rsidRDefault="00742418" w:rsidP="00742418">
      <w:pPr>
        <w:jc w:val="both"/>
        <w:rPr>
          <w:rFonts w:ascii="Arial" w:hAnsi="Arial" w:cs="Arial"/>
        </w:rPr>
      </w:pPr>
      <w:r>
        <w:rPr>
          <w:rFonts w:ascii="Arial" w:hAnsi="Arial" w:cs="Arial"/>
          <w:b/>
          <w:bCs/>
        </w:rPr>
        <w:t>Open Session</w:t>
      </w:r>
    </w:p>
    <w:p w14:paraId="70E29AB7" w14:textId="77777777" w:rsidR="00742418" w:rsidRDefault="00742418" w:rsidP="00742418">
      <w:pPr>
        <w:jc w:val="both"/>
        <w:rPr>
          <w:rFonts w:ascii="Arial" w:hAnsi="Arial" w:cs="Arial"/>
        </w:rPr>
      </w:pPr>
      <w:r>
        <w:rPr>
          <w:rFonts w:ascii="Arial" w:hAnsi="Arial" w:cs="Arial"/>
        </w:rPr>
        <w:t> </w:t>
      </w:r>
    </w:p>
    <w:p w14:paraId="405649EE" w14:textId="77777777" w:rsidR="00742418" w:rsidRDefault="00742418" w:rsidP="00742418">
      <w:pPr>
        <w:pStyle w:val="ListParagraph"/>
        <w:numPr>
          <w:ilvl w:val="0"/>
          <w:numId w:val="5"/>
        </w:numPr>
        <w:spacing w:before="0" w:beforeAutospacing="0" w:after="0" w:afterAutospacing="0"/>
        <w:jc w:val="both"/>
        <w:rPr>
          <w:rFonts w:ascii="Arial" w:eastAsia="Times New Roman" w:hAnsi="Arial" w:cs="Arial"/>
        </w:rPr>
      </w:pPr>
      <w:r>
        <w:rPr>
          <w:rFonts w:ascii="Arial" w:eastAsia="Times New Roman" w:hAnsi="Arial" w:cs="Arial"/>
        </w:rPr>
        <w:t xml:space="preserve">The Board received feedback from the Board </w:t>
      </w:r>
      <w:proofErr w:type="gramStart"/>
      <w:r>
        <w:rPr>
          <w:rFonts w:ascii="Arial" w:eastAsia="Times New Roman" w:hAnsi="Arial" w:cs="Arial"/>
        </w:rPr>
        <w:t>Sub Group</w:t>
      </w:r>
      <w:proofErr w:type="gramEnd"/>
      <w:r>
        <w:rPr>
          <w:rFonts w:ascii="Arial" w:eastAsia="Times New Roman" w:hAnsi="Arial" w:cs="Arial"/>
        </w:rPr>
        <w:t xml:space="preserve"> who organised the Regional Conference in November 2019.  The title of the conference was The Deteriorating Patient.  The conference evaluated very well.  Overall the conference scored 9.5 out of 10.  50% of members scored the event 10 out of 10 and 84% scored the event an 8 or above. </w:t>
      </w:r>
    </w:p>
    <w:p w14:paraId="495EF538" w14:textId="77777777" w:rsidR="00742418" w:rsidRDefault="00742418" w:rsidP="00742418">
      <w:pPr>
        <w:rPr>
          <w:rFonts w:ascii="Arial" w:hAnsi="Arial" w:cs="Arial"/>
        </w:rPr>
      </w:pPr>
      <w:r>
        <w:rPr>
          <w:rFonts w:ascii="Arial" w:hAnsi="Arial" w:cs="Arial"/>
        </w:rPr>
        <w:t> </w:t>
      </w:r>
    </w:p>
    <w:p w14:paraId="5AF2434D" w14:textId="77777777" w:rsidR="00742418" w:rsidRDefault="00742418" w:rsidP="00742418">
      <w:pPr>
        <w:numPr>
          <w:ilvl w:val="0"/>
          <w:numId w:val="6"/>
        </w:numPr>
        <w:rPr>
          <w:rFonts w:ascii="Arial" w:eastAsia="Times New Roman" w:hAnsi="Arial" w:cs="Arial"/>
          <w:color w:val="1F497D"/>
        </w:rPr>
      </w:pPr>
      <w:r>
        <w:rPr>
          <w:rFonts w:ascii="Arial" w:eastAsia="Times New Roman" w:hAnsi="Arial" w:cs="Arial"/>
        </w:rPr>
        <w:t>Consideration was given to the review of the Members' Consultation on Timing of the AGM and RCN Review of Membership Categories.  The Board agreed collectively to offer feedback via the Board Secretary.  Board members were also encouraged to offer individual feedback and also publicise both consultations with wider membership </w:t>
      </w:r>
      <w:hyperlink r:id="rId5" w:history="1">
        <w:r>
          <w:rPr>
            <w:rStyle w:val="Hyperlink"/>
            <w:rFonts w:ascii="Arial" w:eastAsia="Times New Roman" w:hAnsi="Arial" w:cs="Arial"/>
            <w:color w:val="954F72"/>
          </w:rPr>
          <w:t>https://www.rcn.org.uk/get-involved/consultations</w:t>
        </w:r>
      </w:hyperlink>
    </w:p>
    <w:p w14:paraId="1B0CD8A3" w14:textId="77777777" w:rsidR="00742418" w:rsidRDefault="00742418" w:rsidP="00742418">
      <w:pPr>
        <w:rPr>
          <w:rFonts w:ascii="Arial" w:hAnsi="Arial" w:cs="Arial"/>
        </w:rPr>
      </w:pPr>
      <w:r>
        <w:rPr>
          <w:rFonts w:ascii="Arial" w:hAnsi="Arial" w:cs="Arial"/>
        </w:rPr>
        <w:t> </w:t>
      </w:r>
    </w:p>
    <w:p w14:paraId="56DF9BC3" w14:textId="77777777" w:rsidR="00742418" w:rsidRDefault="00742418" w:rsidP="00742418">
      <w:pPr>
        <w:pStyle w:val="Header"/>
        <w:numPr>
          <w:ilvl w:val="0"/>
          <w:numId w:val="7"/>
        </w:numPr>
        <w:spacing w:before="0" w:beforeAutospacing="0" w:after="120" w:afterAutospacing="0" w:line="253" w:lineRule="atLeast"/>
        <w:ind w:right="720"/>
        <w:rPr>
          <w:rFonts w:ascii="Arial" w:eastAsia="Times New Roman" w:hAnsi="Arial" w:cs="Arial"/>
        </w:rPr>
      </w:pPr>
      <w:r>
        <w:rPr>
          <w:rFonts w:ascii="Arial" w:eastAsia="Times New Roman" w:hAnsi="Arial" w:cs="Arial"/>
        </w:rPr>
        <w:t xml:space="preserve">The Board reviewed the RCN Pay Policy which has been developed by the RCN Trade Union Committee with input from the UK Reps Committees and RCN staff from across all four nations.  Consideration was given to the consultation question asked to the NW Board, do you agree that the UK pay policy provides a clear set of </w:t>
      </w:r>
      <w:proofErr w:type="gramStart"/>
      <w:r>
        <w:rPr>
          <w:rFonts w:ascii="Arial" w:eastAsia="Times New Roman" w:hAnsi="Arial" w:cs="Arial"/>
        </w:rPr>
        <w:t>high level</w:t>
      </w:r>
      <w:proofErr w:type="gramEnd"/>
      <w:r>
        <w:rPr>
          <w:rFonts w:ascii="Arial" w:eastAsia="Times New Roman" w:hAnsi="Arial" w:cs="Arial"/>
        </w:rPr>
        <w:t xml:space="preserve"> principles which will usefully inform specific RCN negotiating strategies and objectives across the UK and across all sectors? The Board agreed collectively to offer feedback via the Board Secretary who summaries to </w:t>
      </w:r>
      <w:proofErr w:type="gramStart"/>
      <w:r>
        <w:rPr>
          <w:rFonts w:ascii="Arial" w:eastAsia="Times New Roman" w:hAnsi="Arial" w:cs="Arial"/>
        </w:rPr>
        <w:t>view point</w:t>
      </w:r>
      <w:proofErr w:type="gramEnd"/>
      <w:r>
        <w:rPr>
          <w:rFonts w:ascii="Arial" w:eastAsia="Times New Roman" w:hAnsi="Arial" w:cs="Arial"/>
        </w:rPr>
        <w:t xml:space="preserve"> of the Board. </w:t>
      </w:r>
    </w:p>
    <w:p w14:paraId="5B676AAB" w14:textId="77777777" w:rsidR="005A1368" w:rsidRDefault="005A1368"/>
    <w:sectPr w:rsidR="005A1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F6DC0"/>
    <w:multiLevelType w:val="multilevel"/>
    <w:tmpl w:val="48404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C0008C"/>
    <w:multiLevelType w:val="multilevel"/>
    <w:tmpl w:val="4D809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C86C8A"/>
    <w:multiLevelType w:val="multilevel"/>
    <w:tmpl w:val="846820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EE0E4C"/>
    <w:multiLevelType w:val="multilevel"/>
    <w:tmpl w:val="784C6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424551"/>
    <w:multiLevelType w:val="multilevel"/>
    <w:tmpl w:val="0D18AB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DD10AE"/>
    <w:multiLevelType w:val="multilevel"/>
    <w:tmpl w:val="20688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B1684C"/>
    <w:multiLevelType w:val="multilevel"/>
    <w:tmpl w:val="E4402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18"/>
    <w:rsid w:val="003E4D44"/>
    <w:rsid w:val="005A1368"/>
    <w:rsid w:val="00742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1939"/>
  <w15:chartTrackingRefBased/>
  <w15:docId w15:val="{C6511121-BB79-40E0-B4A8-EE181ADD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241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2418"/>
    <w:rPr>
      <w:color w:val="0000FF"/>
      <w:u w:val="single"/>
    </w:rPr>
  </w:style>
  <w:style w:type="paragraph" w:styleId="Header">
    <w:name w:val="header"/>
    <w:basedOn w:val="Normal"/>
    <w:link w:val="HeaderChar"/>
    <w:uiPriority w:val="99"/>
    <w:semiHidden/>
    <w:unhideWhenUsed/>
    <w:rsid w:val="00742418"/>
    <w:pPr>
      <w:spacing w:before="100" w:beforeAutospacing="1" w:after="100" w:afterAutospacing="1"/>
    </w:pPr>
  </w:style>
  <w:style w:type="character" w:customStyle="1" w:styleId="HeaderChar">
    <w:name w:val="Header Char"/>
    <w:basedOn w:val="DefaultParagraphFont"/>
    <w:link w:val="Header"/>
    <w:uiPriority w:val="99"/>
    <w:semiHidden/>
    <w:rsid w:val="00742418"/>
    <w:rPr>
      <w:rFonts w:ascii="Calibri" w:hAnsi="Calibri" w:cs="Calibri"/>
      <w:lang w:eastAsia="en-GB"/>
    </w:rPr>
  </w:style>
  <w:style w:type="paragraph" w:styleId="ListParagraph">
    <w:name w:val="List Paragraph"/>
    <w:basedOn w:val="Normal"/>
    <w:uiPriority w:val="34"/>
    <w:qFormat/>
    <w:rsid w:val="00742418"/>
    <w:pPr>
      <w:spacing w:before="100" w:beforeAutospacing="1" w:after="100" w:afterAutospacing="1"/>
    </w:pPr>
  </w:style>
  <w:style w:type="character" w:customStyle="1" w:styleId="apple-converted-space">
    <w:name w:val="apple-converted-space"/>
    <w:basedOn w:val="DefaultParagraphFont"/>
    <w:rsid w:val="00742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07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cn.org.uk/get-involved/consultations/con-rcn-01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Dooley</dc:creator>
  <cp:keywords/>
  <dc:description/>
  <cp:lastModifiedBy>Danielle Scapens</cp:lastModifiedBy>
  <cp:revision>2</cp:revision>
  <dcterms:created xsi:type="dcterms:W3CDTF">2020-02-24T10:43:00Z</dcterms:created>
  <dcterms:modified xsi:type="dcterms:W3CDTF">2020-02-24T10:43:00Z</dcterms:modified>
</cp:coreProperties>
</file>